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E9" w:rsidRPr="00FC0EF9" w:rsidRDefault="00517EE9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517EE9" w:rsidRPr="00FC0EF9" w:rsidRDefault="00517EE9" w:rsidP="00517E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</w:t>
      </w:r>
      <w:r w:rsidR="001738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ралы мәліметтер І тоқсан География 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ә 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517EE9" w:rsidRPr="00FC0EF9" w:rsidRDefault="00BC5A6F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Кенжеева Г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059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517EE9" w:rsidRPr="00FC0EF9" w:rsidTr="00517EE9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517EE9" w:rsidRPr="00FC0EF9" w:rsidTr="00517EE9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17EE9" w:rsidRPr="00FC0EF9" w:rsidTr="00517EE9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:rsidTr="00517EE9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:rsidTr="00517EE9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</w:t>
            </w: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17EE9" w:rsidRPr="00B252CC" w:rsidTr="00517EE9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5783"/>
              <w:gridCol w:w="3923"/>
            </w:tblGrid>
            <w:tr w:rsidR="00517EE9" w:rsidRPr="00FC0EF9" w:rsidTr="00FC0EF9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517E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517EE9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517EE9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173808" w:rsidRPr="00B252CC" w:rsidTr="00FC0EF9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73808" w:rsidRPr="00FC0EF9" w:rsidRDefault="00173808" w:rsidP="00173808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73808" w:rsidRPr="00B84D4D" w:rsidRDefault="00173808" w:rsidP="00173808">
                  <w:pPr>
                    <w:pStyle w:val="TableParagraph"/>
                    <w:numPr>
                      <w:ilvl w:val="3"/>
                      <w:numId w:val="1"/>
                    </w:numPr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ind w:right="198" w:hanging="1151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B7F73">
                    <w:rPr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11.2.1.1 - тақырыпқа сәйкес электронды картографиялық ресурстардың мүмкіндіктерін пайдалану (сандық карталарды оқу, олардың қолданысымен географиялық объектілер мен аумақтардың орналасуын, сандық және сапалық көрсеткіштерін анықтау, сипаттау және талдау)</w:t>
                  </w:r>
                </w:p>
                <w:p w:rsidR="00173808" w:rsidRPr="00B84D4D" w:rsidRDefault="00173808" w:rsidP="00173808">
                  <w:pPr>
                    <w:pStyle w:val="TableParagraph"/>
                    <w:numPr>
                      <w:ilvl w:val="3"/>
                      <w:numId w:val="1"/>
                    </w:numPr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ind w:right="198" w:hanging="1151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B7F73">
                    <w:rPr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11.3.1.1 – шаруашылық және тұтыну салалары бойынша табиғатты пайдалануды реттеу механизмінт алдау;</w:t>
                  </w:r>
                </w:p>
                <w:p w:rsidR="00173808" w:rsidRPr="00DF1CD6" w:rsidRDefault="00173808" w:rsidP="00173808">
                  <w:pPr>
                    <w:pStyle w:val="TableParagraph"/>
                    <w:numPr>
                      <w:ilvl w:val="3"/>
                      <w:numId w:val="1"/>
                    </w:numPr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ind w:right="198" w:hanging="1151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B7F73">
                    <w:rPr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сипаттау және талдау)</w:t>
                  </w:r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73808" w:rsidRDefault="00173808" w:rsidP="0017380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B7F73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11.3.1.2 – табиғатты пайдалану түрлерінің заңнамалық тәртіппен бекітілген нормаларға сәйкестігін анықтау </w:t>
                  </w:r>
                </w:p>
                <w:p w:rsidR="00173808" w:rsidRPr="00173808" w:rsidRDefault="00173808" w:rsidP="00173808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2B7F73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11.2.2.2 - геоақпараттық әдістер мен геоақпараттық жүйелер (ГАЖ) технологияларының ерекшеліктерін, басқа ғылымдар мен өндіріс салаларымен байланыстарын түсіндіру</w:t>
                  </w:r>
                </w:p>
              </w:tc>
            </w:tr>
          </w:tbl>
          <w:p w:rsidR="00517EE9" w:rsidRPr="00FC0EF9" w:rsidRDefault="00517EE9" w:rsidP="0051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tbl>
      <w:tblPr>
        <w:tblW w:w="199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08"/>
        <w:gridCol w:w="705"/>
        <w:gridCol w:w="1141"/>
        <w:gridCol w:w="985"/>
        <w:gridCol w:w="519"/>
        <w:gridCol w:w="1913"/>
        <w:gridCol w:w="120"/>
        <w:gridCol w:w="2006"/>
        <w:gridCol w:w="404"/>
        <w:gridCol w:w="2148"/>
        <w:gridCol w:w="4536"/>
        <w:gridCol w:w="1061"/>
        <w:gridCol w:w="3166"/>
      </w:tblGrid>
      <w:tr w:rsidR="00173808" w:rsidRPr="00B252CC" w:rsidTr="00173808">
        <w:trPr>
          <w:gridAfter w:val="2"/>
          <w:wAfter w:w="4227" w:type="dxa"/>
          <w:trHeight w:val="300"/>
        </w:trPr>
        <w:tc>
          <w:tcPr>
            <w:tcW w:w="15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173808" w:rsidRPr="00173808" w:rsidRDefault="00173808" w:rsidP="00BE1351">
            <w:pPr>
              <w:pStyle w:val="TableParagraph"/>
              <w:tabs>
                <w:tab w:val="left" w:pos="1348"/>
                <w:tab w:val="left" w:pos="1349"/>
                <w:tab w:val="left" w:pos="3039"/>
                <w:tab w:val="left" w:pos="3814"/>
                <w:tab w:val="left" w:pos="4423"/>
                <w:tab w:val="left" w:pos="5408"/>
              </w:tabs>
              <w:ind w:left="345" w:right="198"/>
              <w:rPr>
                <w:color w:val="000000" w:themeColor="text1"/>
                <w:sz w:val="24"/>
                <w:szCs w:val="24"/>
                <w:lang w:val="kk-KZ"/>
              </w:rPr>
            </w:pPr>
            <w:r w:rsidRPr="00173808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11.3.1.1 – шаруашылық және тұтыну салалары бойынша табиғатты пайдалануды реттеу механизмін талдау бойынша қиындықтар болды</w:t>
            </w:r>
          </w:p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173808" w:rsidRPr="00B252CC" w:rsidTr="00173808">
        <w:trPr>
          <w:gridAfter w:val="4"/>
          <w:wAfter w:w="10911" w:type="dxa"/>
          <w:trHeight w:val="30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</w:tr>
      <w:tr w:rsidR="00173808" w:rsidRPr="00B252CC" w:rsidTr="00173808">
        <w:trPr>
          <w:gridAfter w:val="1"/>
          <w:wAfter w:w="3166" w:type="dxa"/>
          <w:trHeight w:val="300"/>
        </w:trPr>
        <w:tc>
          <w:tcPr>
            <w:tcW w:w="167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3. Тапсырмаларды орындау барысында білім алушыларда туындаған қиындықтардың себептері:</w:t>
            </w:r>
          </w:p>
          <w:p w:rsidR="00173808" w:rsidRPr="00173808" w:rsidRDefault="00173808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17380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 кескін картамен аз жұмыс жасауынан.</w:t>
            </w:r>
          </w:p>
        </w:tc>
      </w:tr>
      <w:tr w:rsidR="00173808" w:rsidRPr="00B252CC" w:rsidTr="00173808">
        <w:trPr>
          <w:gridAfter w:val="4"/>
          <w:wAfter w:w="10911" w:type="dxa"/>
          <w:trHeight w:val="30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</w:tr>
      <w:tr w:rsidR="00173808" w:rsidRPr="00B252CC" w:rsidTr="00173808">
        <w:trPr>
          <w:trHeight w:val="300"/>
        </w:trPr>
        <w:tc>
          <w:tcPr>
            <w:tcW w:w="199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173808" w:rsidRPr="00173808" w:rsidRDefault="00173808" w:rsidP="00BE1351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173808" w:rsidRPr="00173808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173808" w:rsidRPr="00173808" w:rsidRDefault="00173808" w:rsidP="00623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</w:tr>
      <w:tr w:rsidR="00173808" w:rsidRPr="00B252CC" w:rsidTr="00173808">
        <w:trPr>
          <w:gridAfter w:val="3"/>
          <w:wAfter w:w="8763" w:type="dxa"/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173808" w:rsidRPr="00B252CC" w:rsidTr="00173808">
        <w:trPr>
          <w:gridAfter w:val="3"/>
          <w:wAfter w:w="8763" w:type="dxa"/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173808" w:rsidRPr="00DF1CD6" w:rsidTr="00173808">
        <w:trPr>
          <w:gridAfter w:val="3"/>
          <w:wAfter w:w="8763" w:type="dxa"/>
          <w:trHeight w:val="300"/>
        </w:trPr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2023-2024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73808" w:rsidRPr="00DF1CD6" w:rsidTr="00173808">
        <w:trPr>
          <w:gridAfter w:val="3"/>
          <w:wAfter w:w="8763" w:type="dxa"/>
          <w:trHeight w:val="300"/>
        </w:trPr>
        <w:tc>
          <w:tcPr>
            <w:tcW w:w="111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808" w:rsidRPr="00DF1CD6" w:rsidRDefault="00173808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Айтуг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ановна</w:t>
            </w:r>
            <w:proofErr w:type="spellEnd"/>
          </w:p>
        </w:tc>
      </w:tr>
    </w:tbl>
    <w:p w:rsidR="00517EE9" w:rsidRPr="00173808" w:rsidRDefault="00517EE9" w:rsidP="00FC0EF9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7EE9" w:rsidRPr="00173808" w:rsidRDefault="00517EE9">
      <w:pPr>
        <w:rPr>
          <w:rFonts w:ascii="Times New Roman" w:hAnsi="Times New Roman" w:cs="Times New Roman"/>
          <w:lang w:val="kk-KZ"/>
        </w:rPr>
      </w:pPr>
    </w:p>
    <w:p w:rsidR="00B74265" w:rsidRDefault="00B74265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36E6" w:rsidRDefault="006236E6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7EE9" w:rsidRPr="00FC0EF9" w:rsidRDefault="00517EE9" w:rsidP="00517EE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517EE9" w:rsidRPr="00FC0EF9" w:rsidRDefault="00517EE9" w:rsidP="00517EE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ІІ тоқсан физика пәні бойынша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ә 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517EE9" w:rsidRPr="00FC0EF9" w:rsidRDefault="00B74265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 Кенжеева Г</w:t>
      </w:r>
    </w:p>
    <w:p w:rsidR="00517EE9" w:rsidRPr="00FC0EF9" w:rsidRDefault="00517EE9" w:rsidP="00517EE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059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517EE9" w:rsidRPr="00FC0EF9" w:rsidTr="002410F8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517EE9" w:rsidRPr="00FC0EF9" w:rsidTr="002410F8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517EE9" w:rsidRPr="00FC0EF9" w:rsidTr="002410F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:rsidTr="002410F8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EE9" w:rsidRPr="00FC0EF9" w:rsidTr="002410F8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7EE9" w:rsidRPr="00FC0EF9" w:rsidRDefault="003931D2" w:rsidP="002410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</w:t>
            </w:r>
            <w:r w:rsidR="00517EE9"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17EE9" w:rsidRPr="00FC0EF9" w:rsidTr="002410F8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517EE9" w:rsidRPr="00FC0EF9" w:rsidTr="002410F8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2410F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2410F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2410F8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517EE9" w:rsidRPr="00FC0EF9" w:rsidTr="002410F8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17EE9" w:rsidRPr="00FC0EF9" w:rsidRDefault="00517EE9" w:rsidP="002410F8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236E6" w:rsidRPr="00DF1CD6" w:rsidRDefault="006236E6" w:rsidP="00623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11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.2.6.1 Тұқым қуалайтын өзгергіштік пен эволюция  арасындағы өзара байланысты түсіндір</w:t>
                  </w:r>
                </w:p>
                <w:p w:rsidR="006236E6" w:rsidRPr="00DF1CD6" w:rsidRDefault="006236E6" w:rsidP="00623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.2.6.2 Эволюция үдерісіне әсер ететін факторларды талдау</w:t>
                  </w:r>
                </w:p>
                <w:p w:rsidR="006236E6" w:rsidRPr="00DF1CD6" w:rsidRDefault="006236E6" w:rsidP="00623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</w:pP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1</w:t>
                  </w:r>
                  <w:r w:rsidRPr="00DF1CD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 w:eastAsia="ru-RU"/>
                    </w:rPr>
                    <w:t>.2.6.3 Эволюция дәлелдемелерін талдау</w:t>
                  </w:r>
                </w:p>
                <w:p w:rsidR="00517EE9" w:rsidRPr="00FC0EF9" w:rsidRDefault="00517EE9" w:rsidP="006236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bookmarkStart w:id="0" w:name="_GoBack"/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11.6.1.4 - жұқа пленкаға түскен және </w:t>
                  </w:r>
                </w:p>
                <w:p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шағылған жарықтардан пайда болған </w:t>
                  </w:r>
                </w:p>
                <w:p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интерференциялық максимумдар мен </w:t>
                  </w:r>
                </w:p>
                <w:p w:rsidR="00725A6F" w:rsidRPr="00725A6F" w:rsidRDefault="00725A6F" w:rsidP="00725A6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минимумдарды бақылау шарттарын </w:t>
                  </w:r>
                </w:p>
                <w:p w:rsidR="00517EE9" w:rsidRPr="00FC0EF9" w:rsidRDefault="00725A6F" w:rsidP="00725A6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25A6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анықтау</w:t>
                  </w:r>
                  <w:bookmarkEnd w:id="0"/>
                </w:p>
              </w:tc>
            </w:tr>
          </w:tbl>
          <w:p w:rsidR="00517EE9" w:rsidRPr="00FC0EF9" w:rsidRDefault="00517EE9" w:rsidP="0024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517EE9" w:rsidRDefault="00517EE9" w:rsidP="00517E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6236E6" w:rsidRPr="00462E65" w:rsidRDefault="006236E6" w:rsidP="00623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462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11.2.6.2 Эволюция үдерісіне әсер ететін факторларды </w:t>
      </w:r>
      <w:r w:rsidRPr="00462E65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талдау</w:t>
      </w:r>
      <w:r w:rsidRPr="00462E65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бойынша қиындықтар болды</w:t>
      </w:r>
    </w:p>
    <w:p w:rsidR="006236E6" w:rsidRPr="00FC0EF9" w:rsidRDefault="006236E6" w:rsidP="00517EE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236E6" w:rsidRDefault="00517EE9" w:rsidP="00B01B7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tbl>
      <w:tblPr>
        <w:tblW w:w="199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75"/>
        <w:gridCol w:w="2528"/>
        <w:gridCol w:w="3034"/>
        <w:gridCol w:w="12075"/>
      </w:tblGrid>
      <w:tr w:rsidR="006236E6" w:rsidRPr="00B252CC" w:rsidTr="00BE1351">
        <w:trPr>
          <w:trHeight w:val="300"/>
        </w:trPr>
        <w:tc>
          <w:tcPr>
            <w:tcW w:w="16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6E6" w:rsidRPr="00E74E0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E74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3. Тапсырмаларды орындау барысында білім алушыларда туындаған қиындықтардың себептері:</w:t>
            </w:r>
          </w:p>
          <w:p w:rsidR="006236E6" w:rsidRPr="00DF1CD6" w:rsidRDefault="006236E6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74E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E74E09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 кескін картамен аз жұмыс жасауынан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6236E6" w:rsidRPr="00B252CC" w:rsidTr="00BE1351">
        <w:trPr>
          <w:gridAfter w:val="1"/>
          <w:wAfter w:w="10155" w:type="dxa"/>
          <w:trHeight w:val="30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6E6" w:rsidRPr="00DF1CD6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6E6" w:rsidRPr="00DF1CD6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6E6" w:rsidRPr="00DF1CD6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</w:tbl>
    <w:p w:rsidR="00517EE9" w:rsidRPr="006236E6" w:rsidRDefault="00517EE9" w:rsidP="006236E6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:rsidR="003931D2" w:rsidRPr="00173808" w:rsidRDefault="00517EE9" w:rsidP="003931D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Мұғалімдері:</w:t>
      </w:r>
      <w:r w:rsidR="00623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Кенжеева Г</w:t>
      </w:r>
    </w:p>
    <w:p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54FC" w:rsidRDefault="009A54FC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36E6" w:rsidRDefault="006236E6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36E6" w:rsidRDefault="006236E6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36E6" w:rsidRDefault="006236E6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36E6" w:rsidRDefault="006236E6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36E6" w:rsidRDefault="006236E6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36E6" w:rsidRDefault="006236E6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931D2" w:rsidRPr="00FC0EF9" w:rsidRDefault="003931D2" w:rsidP="003931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6236E6" w:rsidRDefault="003931D2" w:rsidP="006236E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ІІІ</w:t>
      </w:r>
      <w:r w:rsidR="00623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география 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6236E6" w:rsidRDefault="006236E6" w:rsidP="006236E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pPr w:leftFromText="180" w:rightFromText="180" w:vertAnchor="page" w:horzAnchor="margin" w:tblpY="5714"/>
        <w:tblOverlap w:val="never"/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5358"/>
        <w:gridCol w:w="4348"/>
      </w:tblGrid>
      <w:tr w:rsidR="006236E6" w:rsidRPr="00FC0EF9" w:rsidTr="006236E6">
        <w:trPr>
          <w:trHeight w:val="821"/>
        </w:trPr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6E6" w:rsidRPr="00FC0EF9" w:rsidRDefault="006236E6" w:rsidP="006236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6E6" w:rsidRPr="00FC0EF9" w:rsidRDefault="006236E6" w:rsidP="006236E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43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6E6" w:rsidRPr="00FC0EF9" w:rsidRDefault="006236E6" w:rsidP="006236E6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E74E09" w:rsidRPr="00B252CC" w:rsidTr="006236E6">
        <w:trPr>
          <w:trHeight w:val="3613"/>
        </w:trPr>
        <w:tc>
          <w:tcPr>
            <w:tcW w:w="10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4E09" w:rsidRPr="00FC0EF9" w:rsidRDefault="00E74E09" w:rsidP="00E74E09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4E09" w:rsidRPr="00DF1CD6" w:rsidRDefault="00E74E09" w:rsidP="00E7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.1.1.2 Филогенетикалық карталарды (кладограммалар мен филогенетика лық ағаштарды) түсіндіріп беру</w:t>
            </w:r>
          </w:p>
          <w:p w:rsidR="00E74E09" w:rsidRPr="00DF1CD6" w:rsidRDefault="00E74E09" w:rsidP="00E7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.2.6.6 Антропогенездің кезеңдерін атау   </w:t>
            </w:r>
          </w:p>
          <w:p w:rsidR="00E74E09" w:rsidRPr="00DF1CD6" w:rsidRDefault="00E74E09" w:rsidP="00E74E09">
            <w:pPr>
              <w:pStyle w:val="TableParagraph"/>
              <w:ind w:right="19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11.1.7.2.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>Жұлын мен мидың құрылысы мен қызметтерін оқып білу</w:t>
            </w:r>
          </w:p>
          <w:p w:rsidR="00E74E09" w:rsidRPr="00DF1CD6" w:rsidRDefault="00E74E09" w:rsidP="00E74E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Механорецепторлардың тітіркендіргіштіңөзгерісіне жауап беруін (Пачини денешігі)сипаттау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  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</w:p>
          <w:p w:rsidR="00E74E09" w:rsidRPr="00DF1CD6" w:rsidRDefault="00E74E09" w:rsidP="00E74E09">
            <w:pPr>
              <w:pStyle w:val="TableParagraph"/>
              <w:numPr>
                <w:ilvl w:val="3"/>
                <w:numId w:val="2"/>
              </w:numPr>
              <w:tabs>
                <w:tab w:val="left" w:pos="1348"/>
                <w:tab w:val="left" w:pos="1349"/>
                <w:tab w:val="left" w:pos="3039"/>
                <w:tab w:val="left" w:pos="3814"/>
                <w:tab w:val="left" w:pos="4423"/>
                <w:tab w:val="left" w:pos="5408"/>
              </w:tabs>
              <w:ind w:right="19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>Рефрактерлық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ab/>
              <w:t>кезең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ab/>
              <w:t>мен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ab/>
              <w:t>миелин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ab/>
            </w:r>
            <w:r w:rsidRPr="00DF1CD6">
              <w:rPr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қабығының 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>маңызын түсіндіру</w:t>
            </w:r>
          </w:p>
        </w:tc>
        <w:tc>
          <w:tcPr>
            <w:tcW w:w="43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4E09" w:rsidRPr="00DF1CD6" w:rsidRDefault="00E74E09" w:rsidP="00E7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.1.1.2 Филогенетикалық карталарды (кладограммалар мен филогенетика лық ағаштарды) түсіндіріп беру</w:t>
            </w:r>
          </w:p>
          <w:p w:rsidR="00E74E09" w:rsidRPr="00DF1CD6" w:rsidRDefault="00E74E09" w:rsidP="00E7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.2.6.6 Антропогенездің кезеңдерін атау</w:t>
            </w:r>
          </w:p>
          <w:p w:rsidR="00E74E09" w:rsidRPr="00DF1CD6" w:rsidRDefault="00E74E09" w:rsidP="00E7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Бағалау критерий :   </w:t>
            </w:r>
          </w:p>
          <w:p w:rsidR="00E74E09" w:rsidRPr="00DF1CD6" w:rsidRDefault="00E74E09" w:rsidP="00E74E09">
            <w:pPr>
              <w:pStyle w:val="TableParagraph"/>
              <w:ind w:right="198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11.1.7.2.</w:t>
            </w:r>
            <w:r w:rsidRPr="00DF1CD6">
              <w:rPr>
                <w:color w:val="000000" w:themeColor="text1"/>
                <w:sz w:val="24"/>
                <w:szCs w:val="24"/>
                <w:lang w:val="kk-KZ"/>
              </w:rPr>
              <w:t>Жұлын мен мидың құрылысы мен қызметтерін оқып білу</w:t>
            </w:r>
          </w:p>
          <w:p w:rsidR="00E74E09" w:rsidRPr="00FC0EF9" w:rsidRDefault="00E74E09" w:rsidP="00E74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Механорецепторлардың тітіркендіргіштіңөзгерісіне жауап беруін (Пачини денешігі)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сипаттау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да қиындықтар туындады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</w:t>
            </w:r>
          </w:p>
        </w:tc>
      </w:tr>
    </w:tbl>
    <w:p w:rsidR="006236E6" w:rsidRDefault="006236E6" w:rsidP="006236E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236E6" w:rsidRPr="00FC0EF9" w:rsidRDefault="006236E6" w:rsidP="006236E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Y="3371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6236E6" w:rsidRPr="00FC0EF9" w:rsidTr="00BE1351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6236E6" w:rsidRPr="00FC0EF9" w:rsidTr="00BE1351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6236E6" w:rsidRPr="00FC0EF9" w:rsidTr="00BE1351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E6" w:rsidRPr="00FC0EF9" w:rsidTr="00BE1351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6E6" w:rsidRPr="00FC0EF9" w:rsidTr="00BE1351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6E6" w:rsidRPr="00FC0EF9" w:rsidRDefault="006236E6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6E6" w:rsidRPr="00FC0EF9" w:rsidRDefault="006236E6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236E6" w:rsidRPr="00173808" w:rsidTr="00BE1351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236E6" w:rsidRPr="00FC0EF9" w:rsidRDefault="006236E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6236E6" w:rsidRPr="00FC0EF9" w:rsidRDefault="006236E6" w:rsidP="006236E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4060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6236E6" w:rsidRPr="009A54FC" w:rsidRDefault="006236E6" w:rsidP="006236E6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9A54FC">
        <w:rPr>
          <w:rFonts w:ascii="Times New Roman" w:hAnsi="Times New Roman" w:cs="Times New Roman"/>
          <w:sz w:val="24"/>
          <w:szCs w:val="24"/>
          <w:lang w:val="kk-KZ"/>
        </w:rPr>
        <w:t>11.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10.1.4 - Жұлдыздар эволюциясын </w:t>
      </w:r>
      <w:r w:rsidRPr="009A54FC">
        <w:rPr>
          <w:rFonts w:ascii="Times New Roman" w:hAnsi="Times New Roman" w:cs="Times New Roman"/>
          <w:sz w:val="24"/>
          <w:szCs w:val="24"/>
          <w:lang w:val="kk-KZ"/>
        </w:rPr>
        <w:t>тү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сіндіру үшін Герцшпрунг-Рассел </w:t>
      </w:r>
      <w:r w:rsidRPr="009A54FC">
        <w:rPr>
          <w:rFonts w:ascii="Times New Roman" w:hAnsi="Times New Roman" w:cs="Times New Roman"/>
          <w:sz w:val="24"/>
          <w:szCs w:val="24"/>
          <w:lang w:val="kk-KZ"/>
        </w:rPr>
        <w:t>диаграммасын қолдану</w:t>
      </w:r>
    </w:p>
    <w:p w:rsidR="006236E6" w:rsidRDefault="006236E6" w:rsidP="006236E6">
      <w:pPr>
        <w:widowControl w:val="0"/>
        <w:tabs>
          <w:tab w:val="left" w:pos="7586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A54FC">
        <w:rPr>
          <w:rFonts w:ascii="Times New Roman" w:hAnsi="Times New Roman" w:cs="Times New Roman"/>
          <w:sz w:val="24"/>
          <w:szCs w:val="24"/>
          <w:lang w:val="kk-KZ"/>
        </w:rPr>
        <w:t>11.1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0.1.8 -  Хаббл заңын қолданып, </w:t>
      </w:r>
      <w:r w:rsidRPr="009A54FC">
        <w:rPr>
          <w:rFonts w:ascii="Times New Roman" w:hAnsi="Times New Roman" w:cs="Times New Roman"/>
          <w:sz w:val="24"/>
          <w:szCs w:val="24"/>
          <w:lang w:val="kk-KZ"/>
        </w:rPr>
        <w:t>Әлемнің жасын бағалай алу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236E6" w:rsidRPr="00406058" w:rsidRDefault="006236E6" w:rsidP="006236E6">
      <w:pPr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Pr="009A54FC">
        <w:rPr>
          <w:rFonts w:ascii="Times New Roman" w:hAnsi="Times New Roman" w:cs="Times New Roman"/>
          <w:sz w:val="24"/>
          <w:szCs w:val="24"/>
          <w:lang w:val="kk-KZ"/>
        </w:rPr>
        <w:t>Жұлдыздар эволюциясын түсіндіру үшін Герцшпрунг-Рассел диаграммасын қолдану</w:t>
      </w:r>
    </w:p>
    <w:p w:rsidR="006236E6" w:rsidRPr="00FC0EF9" w:rsidRDefault="006236E6" w:rsidP="006236E6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:rsidR="00E74E09" w:rsidRPr="00FC0EF9" w:rsidRDefault="00E74E09" w:rsidP="00E74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:rsidR="00E74E09" w:rsidRPr="00FC0EF9" w:rsidRDefault="00E74E09" w:rsidP="00E74E0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Пән  Мұғалімдер: Кенжеева Г</w:t>
      </w: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6236E6" w:rsidRDefault="006236E6" w:rsidP="00406058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236E6" w:rsidRDefault="006236E6" w:rsidP="00406058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236E6" w:rsidRDefault="006236E6" w:rsidP="00406058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236E6" w:rsidRDefault="006236E6" w:rsidP="009A54F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74E09" w:rsidRPr="00FC0EF9" w:rsidRDefault="00E74E09" w:rsidP="00E74E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E74E09" w:rsidRPr="00FC0EF9" w:rsidRDefault="00E74E09" w:rsidP="00E74E0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ралы мәліметтер 4тоқсан География </w:t>
      </w:r>
      <w:r w:rsidRPr="00FC0E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E74E09" w:rsidRPr="00FC0EF9" w:rsidRDefault="00E74E09" w:rsidP="00E74E0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11 ә </w:t>
      </w:r>
    </w:p>
    <w:p w:rsidR="00E74E09" w:rsidRPr="00FC0EF9" w:rsidRDefault="00E74E09" w:rsidP="00E74E0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E74E09" w:rsidRPr="00FC0EF9" w:rsidRDefault="00E74E09" w:rsidP="00E74E0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Кенжеева Г</w:t>
      </w:r>
    </w:p>
    <w:p w:rsidR="00E74E09" w:rsidRPr="00FC0EF9" w:rsidRDefault="00E74E09" w:rsidP="00E74E0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FC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3059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E74E09" w:rsidRPr="00FC0EF9" w:rsidTr="00BE1351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E74E09" w:rsidRPr="00FC0EF9" w:rsidTr="00BE1351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E74E09" w:rsidRPr="00FC0EF9" w:rsidTr="00BE1351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E09" w:rsidRPr="00FC0EF9" w:rsidTr="00BE1351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4E09" w:rsidRPr="00FC0EF9" w:rsidTr="00BE1351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4E09" w:rsidRPr="00FC0EF9" w:rsidRDefault="00E74E09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4E09" w:rsidRPr="00FC0EF9" w:rsidRDefault="00E74E09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</w:t>
            </w:r>
            <w:r w:rsidRPr="00FC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74E09" w:rsidRPr="00B252CC" w:rsidTr="00BE1351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5783"/>
              <w:gridCol w:w="3923"/>
            </w:tblGrid>
            <w:tr w:rsidR="00E74E09" w:rsidRPr="00FC0EF9" w:rsidTr="00BE1351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74E09" w:rsidRPr="00FC0EF9" w:rsidRDefault="00E74E09" w:rsidP="00BE135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74E09" w:rsidRPr="00FC0EF9" w:rsidRDefault="00E74E09" w:rsidP="00BE1351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74E09" w:rsidRPr="00FC0EF9" w:rsidRDefault="00E74E09" w:rsidP="00BE1351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E74E09" w:rsidRPr="00B252CC" w:rsidTr="00BE1351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74E09" w:rsidRPr="00FC0EF9" w:rsidRDefault="00E74E09" w:rsidP="00BE1351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4E09" w:rsidRPr="00B84D4D" w:rsidRDefault="00E74E09" w:rsidP="00E74E09">
                  <w:pPr>
                    <w:pStyle w:val="TableParagraph"/>
                    <w:numPr>
                      <w:ilvl w:val="3"/>
                      <w:numId w:val="1"/>
                    </w:numPr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ind w:right="198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B7F73">
                    <w:rPr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11.2.1.1 - тақырыпқа сәйкес электронды картографиялық ресурстардың мүмкіндіктерін пайдалану (сандық карталарды оқу, олардың қолданысымен географиялық объектілер мен аумақтардың орналасуын, сандық және сапалық көрсеткіштерін анықтау, сипаттау және талдау)</w:t>
                  </w:r>
                </w:p>
                <w:p w:rsidR="00E74E09" w:rsidRPr="00B84D4D" w:rsidRDefault="00E74E09" w:rsidP="00E74E09">
                  <w:pPr>
                    <w:pStyle w:val="TableParagraph"/>
                    <w:numPr>
                      <w:ilvl w:val="3"/>
                      <w:numId w:val="1"/>
                    </w:numPr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ind w:right="198" w:hanging="1151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B7F73">
                    <w:rPr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11.3.1.1 – шаруашылық және тұтыну салалары бойынша табиғатты пайдалануды реттеу механизмінт алдау;</w:t>
                  </w:r>
                </w:p>
                <w:p w:rsidR="00E74E09" w:rsidRPr="00DF1CD6" w:rsidRDefault="00E74E09" w:rsidP="00E74E09">
                  <w:pPr>
                    <w:pStyle w:val="TableParagraph"/>
                    <w:tabs>
                      <w:tab w:val="left" w:pos="1348"/>
                      <w:tab w:val="left" w:pos="1349"/>
                      <w:tab w:val="left" w:pos="3039"/>
                      <w:tab w:val="left" w:pos="3814"/>
                      <w:tab w:val="left" w:pos="4423"/>
                      <w:tab w:val="left" w:pos="5408"/>
                    </w:tabs>
                    <w:ind w:right="198"/>
                    <w:rPr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2B7F73">
                    <w:rPr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сипаттау және талдау)</w:t>
                  </w:r>
                </w:p>
              </w:tc>
              <w:tc>
                <w:tcPr>
                  <w:tcW w:w="3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74E09" w:rsidRDefault="00E74E09" w:rsidP="00BE135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</w:pPr>
                  <w:r w:rsidRPr="002B7F73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 xml:space="preserve">11.3.1.2 – табиғатты пайдалану түрлерінің заңнамалық тәртіппен бекітілген нормаларға сәйкестігін анықтау </w:t>
                  </w:r>
                </w:p>
                <w:p w:rsidR="00E74E09" w:rsidRPr="00173808" w:rsidRDefault="00E74E09" w:rsidP="00BE1351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2B7F73">
                    <w:rPr>
                      <w:rFonts w:ascii="Times New Roman" w:hAnsi="Times New Roman"/>
                      <w:color w:val="000000"/>
                      <w:spacing w:val="2"/>
                      <w:sz w:val="24"/>
                      <w:szCs w:val="24"/>
                      <w:shd w:val="clear" w:color="auto" w:fill="FFFFFF"/>
                      <w:lang w:val="kk-KZ"/>
                    </w:rPr>
                    <w:t>11.2.2.2 - геоақпараттық әдістер мен геоақпараттық жүйелер (ГАЖ) технологияларының ерекшеліктерін, басқа ғылымдар мен өндіріс салаларымен байланыстарын түсіндіру</w:t>
                  </w:r>
                </w:p>
              </w:tc>
            </w:tr>
          </w:tbl>
          <w:p w:rsidR="00E74E09" w:rsidRPr="00FC0EF9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tbl>
      <w:tblPr>
        <w:tblW w:w="199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08"/>
        <w:gridCol w:w="705"/>
        <w:gridCol w:w="1141"/>
        <w:gridCol w:w="985"/>
        <w:gridCol w:w="519"/>
        <w:gridCol w:w="1913"/>
        <w:gridCol w:w="120"/>
        <w:gridCol w:w="2006"/>
        <w:gridCol w:w="404"/>
        <w:gridCol w:w="2148"/>
        <w:gridCol w:w="4536"/>
        <w:gridCol w:w="1061"/>
        <w:gridCol w:w="3166"/>
      </w:tblGrid>
      <w:tr w:rsidR="00E74E09" w:rsidRPr="00B252CC" w:rsidTr="00BE1351">
        <w:trPr>
          <w:gridAfter w:val="2"/>
          <w:wAfter w:w="4227" w:type="dxa"/>
          <w:trHeight w:val="300"/>
        </w:trPr>
        <w:tc>
          <w:tcPr>
            <w:tcW w:w="15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E74E09" w:rsidRPr="00173808" w:rsidRDefault="00E74E09" w:rsidP="00BE1351">
            <w:pPr>
              <w:pStyle w:val="TableParagraph"/>
              <w:tabs>
                <w:tab w:val="left" w:pos="1348"/>
                <w:tab w:val="left" w:pos="1349"/>
                <w:tab w:val="left" w:pos="3039"/>
                <w:tab w:val="left" w:pos="3814"/>
                <w:tab w:val="left" w:pos="4423"/>
                <w:tab w:val="left" w:pos="5408"/>
              </w:tabs>
              <w:ind w:left="345" w:right="198"/>
              <w:rPr>
                <w:color w:val="000000" w:themeColor="text1"/>
                <w:sz w:val="24"/>
                <w:szCs w:val="24"/>
                <w:lang w:val="kk-KZ"/>
              </w:rPr>
            </w:pPr>
            <w:r w:rsidRPr="00173808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11.3.1.1 – шаруашылық және тұтыну салалары бойынша табиғатты пайдалануды реттеу механизмін талдау бойынша қиындықтар болды</w:t>
            </w:r>
          </w:p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 w:eastAsia="ru-RU"/>
              </w:rPr>
            </w:pPr>
          </w:p>
        </w:tc>
      </w:tr>
      <w:tr w:rsidR="00E74E09" w:rsidRPr="00B252CC" w:rsidTr="00BE1351">
        <w:trPr>
          <w:gridAfter w:val="4"/>
          <w:wAfter w:w="10911" w:type="dxa"/>
          <w:trHeight w:val="30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</w:tr>
      <w:tr w:rsidR="00E74E09" w:rsidRPr="00B252CC" w:rsidTr="00BE1351">
        <w:trPr>
          <w:gridAfter w:val="1"/>
          <w:wAfter w:w="3166" w:type="dxa"/>
          <w:trHeight w:val="300"/>
        </w:trPr>
        <w:tc>
          <w:tcPr>
            <w:tcW w:w="167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3. Тапсырмаларды орындау барысында білім алушыларда туындаған қиындықтардың себептері:</w:t>
            </w:r>
          </w:p>
          <w:p w:rsidR="00E74E09" w:rsidRPr="00173808" w:rsidRDefault="00E74E09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17380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 кескін картамен аз жұмыс жасауынан.</w:t>
            </w:r>
          </w:p>
        </w:tc>
      </w:tr>
      <w:tr w:rsidR="00E74E09" w:rsidRPr="00B252CC" w:rsidTr="00BE1351">
        <w:trPr>
          <w:gridAfter w:val="4"/>
          <w:wAfter w:w="10911" w:type="dxa"/>
          <w:trHeight w:val="30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</w:tr>
      <w:tr w:rsidR="00E74E09" w:rsidRPr="00B252CC" w:rsidTr="00BE1351">
        <w:trPr>
          <w:trHeight w:val="300"/>
        </w:trPr>
        <w:tc>
          <w:tcPr>
            <w:tcW w:w="199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E74E09" w:rsidRPr="00173808" w:rsidRDefault="00E74E09" w:rsidP="00BE1351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</w:pPr>
            <w:r w:rsidRPr="00173808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E74E09" w:rsidRPr="00173808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kk-KZ" w:eastAsia="ru-RU"/>
              </w:rPr>
            </w:pPr>
          </w:p>
        </w:tc>
      </w:tr>
      <w:tr w:rsidR="00E74E09" w:rsidRPr="00B252CC" w:rsidTr="00BE1351">
        <w:trPr>
          <w:gridAfter w:val="3"/>
          <w:wAfter w:w="8763" w:type="dxa"/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E74E09" w:rsidRPr="00B252CC" w:rsidTr="00BE1351">
        <w:trPr>
          <w:gridAfter w:val="3"/>
          <w:wAfter w:w="8763" w:type="dxa"/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E74E09" w:rsidRPr="00DF1CD6" w:rsidTr="00BE1351">
        <w:trPr>
          <w:gridAfter w:val="3"/>
          <w:wAfter w:w="8763" w:type="dxa"/>
          <w:trHeight w:val="300"/>
        </w:trPr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2023-2024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4E09" w:rsidRPr="00DF1CD6" w:rsidTr="00BE1351">
        <w:trPr>
          <w:gridAfter w:val="3"/>
          <w:wAfter w:w="8763" w:type="dxa"/>
          <w:trHeight w:val="300"/>
        </w:trPr>
        <w:tc>
          <w:tcPr>
            <w:tcW w:w="111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E09" w:rsidRPr="00DF1CD6" w:rsidRDefault="00E74E0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Кенжеева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Айтуг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ановна</w:t>
            </w:r>
            <w:proofErr w:type="spellEnd"/>
          </w:p>
        </w:tc>
      </w:tr>
    </w:tbl>
    <w:p w:rsidR="00E74E09" w:rsidRPr="00173808" w:rsidRDefault="00E74E09" w:rsidP="00E74E09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236E6" w:rsidRPr="00E74E09" w:rsidRDefault="006236E6" w:rsidP="009A54F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6E6" w:rsidRDefault="006236E6" w:rsidP="009A54F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6236E6" w:rsidRDefault="006236E6" w:rsidP="009A54F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6236E6" w:rsidRDefault="006236E6" w:rsidP="009A54F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74E09" w:rsidRDefault="00E74E09" w:rsidP="009A54F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74E09" w:rsidRDefault="00E74E09" w:rsidP="009A54F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pPr w:leftFromText="180" w:rightFromText="180" w:vertAnchor="page" w:horzAnchor="margin" w:tblpY="3341"/>
        <w:tblW w:w="1174" w:type="dxa"/>
        <w:tblLayout w:type="fixed"/>
        <w:tblLook w:val="04A0" w:firstRow="1" w:lastRow="0" w:firstColumn="1" w:lastColumn="0" w:noHBand="0" w:noVBand="1"/>
      </w:tblPr>
      <w:tblGrid>
        <w:gridCol w:w="1174"/>
      </w:tblGrid>
      <w:tr w:rsidR="009866DB" w:rsidRPr="00FC0EF9" w:rsidTr="009866DB">
        <w:trPr>
          <w:trHeight w:val="6"/>
        </w:trPr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6DB" w:rsidRPr="00FC0EF9" w:rsidRDefault="009866DB" w:rsidP="00393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EE9" w:rsidRPr="00FC0EF9" w:rsidRDefault="00517EE9" w:rsidP="003931D2">
      <w:pPr>
        <w:rPr>
          <w:rFonts w:ascii="Times New Roman" w:hAnsi="Times New Roman" w:cs="Times New Roman"/>
          <w:lang w:val="kk-KZ"/>
        </w:rPr>
      </w:pPr>
    </w:p>
    <w:sectPr w:rsidR="00517EE9" w:rsidRPr="00FC0EF9" w:rsidSect="00406058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668F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1" w15:restartNumberingAfterBreak="0">
    <w:nsid w:val="29CC4084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abstractNum w:abstractNumId="2" w15:restartNumberingAfterBreak="0">
    <w:nsid w:val="2E541A35"/>
    <w:multiLevelType w:val="multilevel"/>
    <w:tmpl w:val="48F41C2C"/>
    <w:lvl w:ilvl="0">
      <w:start w:val="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7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10" w:hanging="78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12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3" w15:restartNumberingAfterBreak="0">
    <w:nsid w:val="594E4E67"/>
    <w:multiLevelType w:val="multilevel"/>
    <w:tmpl w:val="1930C156"/>
    <w:lvl w:ilvl="0">
      <w:start w:val="10"/>
      <w:numFmt w:val="decimal"/>
      <w:lvlText w:val="%1"/>
      <w:lvlJc w:val="left"/>
      <w:pPr>
        <w:ind w:left="1185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5" w:hanging="840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"/>
      <w:lvlJc w:val="left"/>
      <w:pPr>
        <w:ind w:left="1185" w:hanging="84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1185" w:hanging="8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42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5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46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10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668" w:hanging="84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68"/>
    <w:rsid w:val="00173808"/>
    <w:rsid w:val="003931D2"/>
    <w:rsid w:val="00406058"/>
    <w:rsid w:val="00510C60"/>
    <w:rsid w:val="00517EE9"/>
    <w:rsid w:val="006236E6"/>
    <w:rsid w:val="00676AD2"/>
    <w:rsid w:val="00725A6F"/>
    <w:rsid w:val="009866DB"/>
    <w:rsid w:val="009A54FC"/>
    <w:rsid w:val="009F3996"/>
    <w:rsid w:val="00B01B71"/>
    <w:rsid w:val="00B215DE"/>
    <w:rsid w:val="00B252CC"/>
    <w:rsid w:val="00B74265"/>
    <w:rsid w:val="00BC5A6F"/>
    <w:rsid w:val="00BD1C68"/>
    <w:rsid w:val="00E74E09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7D873-B4D3-46AA-8DE4-C062138A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E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73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01">
    <w:name w:val="fontstyle01"/>
    <w:basedOn w:val="a0"/>
    <w:rsid w:val="0017380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9CB4-5C5D-44A2-9934-CC1B909F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777</cp:lastModifiedBy>
  <cp:revision>35</cp:revision>
  <dcterms:created xsi:type="dcterms:W3CDTF">2024-11-14T06:26:00Z</dcterms:created>
  <dcterms:modified xsi:type="dcterms:W3CDTF">2024-11-19T08:25:00Z</dcterms:modified>
</cp:coreProperties>
</file>